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EB" w:rsidRPr="00CF2218" w:rsidRDefault="00E248EB" w:rsidP="00E248EB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E248EB" w:rsidRPr="00CF2218" w:rsidRDefault="00E248EB" w:rsidP="00E248EB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E248EB" w:rsidRDefault="00E248EB" w:rsidP="00E248EB"/>
    <w:tbl>
      <w:tblPr>
        <w:tblW w:w="0" w:type="auto"/>
        <w:tblLook w:val="0000"/>
      </w:tblPr>
      <w:tblGrid>
        <w:gridCol w:w="3175"/>
        <w:gridCol w:w="3219"/>
        <w:gridCol w:w="3177"/>
      </w:tblGrid>
      <w:tr w:rsidR="00E248EB" w:rsidRPr="00CF2218" w:rsidTr="00C445D1">
        <w:tc>
          <w:tcPr>
            <w:tcW w:w="3175" w:type="dxa"/>
          </w:tcPr>
          <w:p w:rsidR="00E248EB" w:rsidRPr="00CF2218" w:rsidRDefault="00E248EB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E248EB" w:rsidRPr="00CF2218" w:rsidRDefault="00E248EB" w:rsidP="00C445D1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E248EB" w:rsidRPr="00CF2218" w:rsidRDefault="00E248EB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E248EB" w:rsidRPr="00CF2218" w:rsidRDefault="00E248EB" w:rsidP="00C445D1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E248EB" w:rsidRPr="00CF2218" w:rsidRDefault="00E248EB" w:rsidP="00C445D1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01/03</w:t>
            </w:r>
          </w:p>
        </w:tc>
      </w:tr>
      <w:tr w:rsidR="00E248EB" w:rsidRPr="00CF2218" w:rsidTr="00C445D1">
        <w:tc>
          <w:tcPr>
            <w:tcW w:w="9571" w:type="dxa"/>
            <w:gridSpan w:val="3"/>
          </w:tcPr>
          <w:p w:rsidR="00E248EB" w:rsidRPr="00CF2218" w:rsidRDefault="00E248EB" w:rsidP="00C445D1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применении технологии  изготовления протокола участковой избирательной комиссии об итогах голосования с машиночитаемым кодом и ускоренного ввода данных протоколов в Государственную автоматизированную систему Российской  Федерации «Выборы» с использованием машиночитаемого кода в единый день голосования 8 сентября 2019 года</w:t>
            </w:r>
          </w:p>
        </w:tc>
      </w:tr>
    </w:tbl>
    <w:p w:rsidR="00E248EB" w:rsidRDefault="00E248EB" w:rsidP="00E248EB">
      <w:pPr>
        <w:pStyle w:val="BodyText2"/>
        <w:ind w:firstLine="708"/>
        <w:rPr>
          <w:rFonts w:ascii="Times New Roman" w:hAnsi="Times New Roman"/>
          <w:b w:val="0"/>
        </w:rPr>
      </w:pPr>
      <w:proofErr w:type="gramStart"/>
      <w:r>
        <w:rPr>
          <w:b w:val="0"/>
          <w:szCs w:val="28"/>
        </w:rPr>
        <w:t xml:space="preserve">В  соответствии  с   </w:t>
      </w:r>
      <w:r w:rsidRPr="00466EE2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10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статьи 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Федерального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закона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12 июня 2002 г</w:t>
      </w:r>
      <w:r>
        <w:rPr>
          <w:b w:val="0"/>
          <w:szCs w:val="28"/>
        </w:rPr>
        <w:t>ода</w:t>
      </w:r>
      <w:r w:rsidRPr="00466EE2">
        <w:rPr>
          <w:b w:val="0"/>
          <w:szCs w:val="28"/>
        </w:rPr>
        <w:t xml:space="preserve"> № 67-ФЗ «Об основных гарантиях избирательных прав и права </w:t>
      </w:r>
      <w:r>
        <w:rPr>
          <w:b w:val="0"/>
          <w:szCs w:val="28"/>
        </w:rPr>
        <w:t>н</w:t>
      </w:r>
      <w:r w:rsidRPr="00466EE2">
        <w:rPr>
          <w:b w:val="0"/>
          <w:szCs w:val="28"/>
        </w:rPr>
        <w:t>а участие в референдуме граждан Российской Федерации»</w:t>
      </w:r>
      <w:r>
        <w:rPr>
          <w:b w:val="0"/>
          <w:szCs w:val="28"/>
        </w:rPr>
        <w:t>,</w:t>
      </w:r>
      <w:r w:rsidRPr="00507DF4">
        <w:rPr>
          <w:b w:val="0"/>
          <w:szCs w:val="28"/>
        </w:rPr>
        <w:t xml:space="preserve"> </w:t>
      </w:r>
      <w:r>
        <w:rPr>
          <w:b w:val="0"/>
        </w:rPr>
        <w:t xml:space="preserve">статьей 7 Федерального </w:t>
      </w:r>
      <w:r w:rsidRPr="0006372B">
        <w:rPr>
          <w:b w:val="0"/>
          <w:szCs w:val="28"/>
        </w:rPr>
        <w:t xml:space="preserve">закона «О Государственной автоматизированной системе Российской </w:t>
      </w:r>
      <w:r>
        <w:rPr>
          <w:b w:val="0"/>
          <w:szCs w:val="28"/>
        </w:rPr>
        <w:t xml:space="preserve"> </w:t>
      </w:r>
      <w:r w:rsidRPr="0006372B">
        <w:rPr>
          <w:b w:val="0"/>
          <w:szCs w:val="28"/>
        </w:rPr>
        <w:t xml:space="preserve">Федерации «Выборы», </w:t>
      </w:r>
      <w:r>
        <w:rPr>
          <w:b w:val="0"/>
          <w:szCs w:val="28"/>
        </w:rPr>
        <w:t xml:space="preserve"> р</w:t>
      </w:r>
      <w:r w:rsidRPr="00466EE2">
        <w:rPr>
          <w:b w:val="0"/>
          <w:szCs w:val="28"/>
        </w:rPr>
        <w:t>уководствуясь</w:t>
      </w:r>
      <w:r w:rsidRPr="00507DF4">
        <w:rPr>
          <w:b w:val="0"/>
          <w:szCs w:val="28"/>
        </w:rPr>
        <w:t xml:space="preserve"> постановлением </w:t>
      </w:r>
      <w:r>
        <w:rPr>
          <w:rFonts w:ascii="Times New Roman" w:hAnsi="Times New Roman"/>
          <w:b w:val="0"/>
        </w:rPr>
        <w:t>Центральной избирательной комиссии Российской Федерации от 15 февраля 2017 года № </w:t>
      </w:r>
      <w:r w:rsidRPr="00D16DC1">
        <w:rPr>
          <w:rFonts w:ascii="Times New Roman" w:hAnsi="Times New Roman"/>
          <w:b w:val="0"/>
        </w:rPr>
        <w:t>74/667-7 «О применении технологии изготовления протоколов участковых</w:t>
      </w:r>
      <w:proofErr w:type="gramEnd"/>
      <w:r w:rsidRPr="00D16DC1">
        <w:rPr>
          <w:rFonts w:ascii="Times New Roman" w:hAnsi="Times New Roman"/>
          <w:b w:val="0"/>
        </w:rPr>
        <w:t xml:space="preserve"> комиссий об итогах голосования с машиночитаем</w:t>
      </w:r>
      <w:r>
        <w:rPr>
          <w:rFonts w:ascii="Times New Roman" w:hAnsi="Times New Roman"/>
          <w:b w:val="0"/>
        </w:rPr>
        <w:t>ы</w:t>
      </w:r>
      <w:r w:rsidRPr="00D16DC1">
        <w:rPr>
          <w:rFonts w:ascii="Times New Roman" w:hAnsi="Times New Roman"/>
          <w:b w:val="0"/>
        </w:rPr>
        <w:t>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b w:val="0"/>
        </w:rPr>
        <w:t xml:space="preserve"> </w:t>
      </w:r>
    </w:p>
    <w:p w:rsidR="00E248EB" w:rsidRPr="00CF2218" w:rsidRDefault="00E248EB" w:rsidP="00E248EB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E248EB" w:rsidRDefault="00E248EB" w:rsidP="00E248EB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0"/>
        </w:rPr>
      </w:pPr>
      <w:proofErr w:type="gramStart"/>
      <w:r w:rsidRPr="00BA6C91">
        <w:rPr>
          <w:sz w:val="28"/>
          <w:szCs w:val="20"/>
        </w:rPr>
        <w:t>Применить Технологию изготовления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избирательной </w:t>
      </w:r>
      <w:r w:rsidRPr="00BA6C91">
        <w:rPr>
          <w:sz w:val="28"/>
          <w:szCs w:val="20"/>
        </w:rPr>
        <w:t>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№415 </w:t>
      </w:r>
      <w:r w:rsidRPr="00BA6C91">
        <w:rPr>
          <w:sz w:val="28"/>
          <w:szCs w:val="20"/>
        </w:rPr>
        <w:t>об итогах голосования с машиночитаемым кодом и ускоренного ввода данных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на  дополнительных выборах депутат</w:t>
      </w:r>
      <w:r>
        <w:rPr>
          <w:sz w:val="28"/>
          <w:szCs w:val="20"/>
        </w:rPr>
        <w:t>ов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Совета </w:t>
      </w:r>
      <w:proofErr w:type="spellStart"/>
      <w:r>
        <w:rPr>
          <w:sz w:val="28"/>
          <w:szCs w:val="20"/>
        </w:rPr>
        <w:t>Степановского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BA6C91">
        <w:rPr>
          <w:sz w:val="28"/>
          <w:szCs w:val="20"/>
        </w:rPr>
        <w:t>, назначенных на Единый день голосования 8 сентября 2019 года.</w:t>
      </w:r>
      <w:proofErr w:type="gramEnd"/>
    </w:p>
    <w:p w:rsidR="00E248EB" w:rsidRDefault="00E248EB" w:rsidP="00E248EB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E248EB" w:rsidRPr="00AD6543" w:rsidRDefault="00E248EB" w:rsidP="00E248EB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E248EB" w:rsidRPr="00CF2218" w:rsidTr="00C445D1">
        <w:trPr>
          <w:jc w:val="center"/>
        </w:trPr>
        <w:tc>
          <w:tcPr>
            <w:tcW w:w="4318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E248EB" w:rsidRPr="00CF2218" w:rsidRDefault="00E248EB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248EB" w:rsidRPr="00CF2218" w:rsidRDefault="00E248EB" w:rsidP="00C445D1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E248EB" w:rsidRPr="00CF2218" w:rsidTr="00C445D1">
        <w:trPr>
          <w:jc w:val="center"/>
        </w:trPr>
        <w:tc>
          <w:tcPr>
            <w:tcW w:w="4318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248EB" w:rsidRPr="00CF2218" w:rsidRDefault="00E248EB" w:rsidP="00C445D1">
            <w:pPr>
              <w:jc w:val="right"/>
              <w:rPr>
                <w:bCs/>
                <w:sz w:val="28"/>
              </w:rPr>
            </w:pPr>
          </w:p>
        </w:tc>
      </w:tr>
      <w:tr w:rsidR="00E248EB" w:rsidRPr="00CF2218" w:rsidTr="00C445D1">
        <w:trPr>
          <w:jc w:val="center"/>
        </w:trPr>
        <w:tc>
          <w:tcPr>
            <w:tcW w:w="4318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48EB" w:rsidRPr="00CF2218" w:rsidRDefault="00E248EB" w:rsidP="00C445D1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E248EB" w:rsidRPr="00CF2218" w:rsidRDefault="00E248EB" w:rsidP="00C445D1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Pr="00E248EB" w:rsidRDefault="004E231F"/>
    <w:sectPr w:rsidR="004E231F" w:rsidRPr="00E248EB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C9"/>
    <w:multiLevelType w:val="hybridMultilevel"/>
    <w:tmpl w:val="5E90321C"/>
    <w:lvl w:ilvl="0" w:tplc="2C6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E248E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2019-08-08T06:29:00Z</dcterms:created>
  <dcterms:modified xsi:type="dcterms:W3CDTF">2019-08-08T06:29:00Z</dcterms:modified>
</cp:coreProperties>
</file>